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02" w:rsidRDefault="00E35C02" w:rsidP="00E35C02">
      <w:pPr>
        <w:jc w:val="right"/>
      </w:pPr>
      <w:r>
        <w:t xml:space="preserve">Nowy Targ, </w:t>
      </w:r>
      <w:r w:rsidR="00AE6A07">
        <w:t>08.12</w:t>
      </w:r>
      <w:r>
        <w:t>.2017</w:t>
      </w:r>
      <w:r w:rsidR="00AE6A07">
        <w:t xml:space="preserve"> </w:t>
      </w:r>
      <w:r>
        <w:t xml:space="preserve">r. </w:t>
      </w:r>
    </w:p>
    <w:p w:rsidR="00E35C02" w:rsidRDefault="00AE6A07" w:rsidP="00E35C02">
      <w:r>
        <w:t>Znak sprawy: ZA.272.14</w:t>
      </w:r>
      <w:r w:rsidR="00E35C02">
        <w:t>.2017</w:t>
      </w:r>
    </w:p>
    <w:p w:rsidR="00E35C02" w:rsidRDefault="00E35C02" w:rsidP="00E35C02">
      <w:r>
        <w:tab/>
      </w:r>
      <w:r>
        <w:tab/>
      </w:r>
      <w:r>
        <w:tab/>
      </w:r>
      <w:r w:rsidRPr="00774E13">
        <w:tab/>
      </w:r>
      <w:r w:rsidRPr="00774E13">
        <w:tab/>
      </w:r>
      <w:r w:rsidRPr="00774E13">
        <w:tab/>
      </w:r>
    </w:p>
    <w:p w:rsidR="00E35C02" w:rsidRPr="00A45CBC" w:rsidRDefault="00AE6A07" w:rsidP="00AE6A07">
      <w:pPr>
        <w:spacing w:after="0"/>
        <w:jc w:val="right"/>
        <w:rPr>
          <w:b/>
        </w:rPr>
      </w:pPr>
      <w:r>
        <w:rPr>
          <w:b/>
        </w:rPr>
        <w:t>PYTANIA, ODPOWIEDZI</w:t>
      </w:r>
    </w:p>
    <w:p w:rsidR="00E35C02" w:rsidRPr="00774E13" w:rsidRDefault="00E35C02" w:rsidP="00E35C02">
      <w:pPr>
        <w:rPr>
          <w:b/>
          <w:i/>
        </w:rPr>
      </w:pPr>
    </w:p>
    <w:p w:rsidR="00E35C02" w:rsidRPr="00E35C02" w:rsidRDefault="00E35C02" w:rsidP="00E35C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lang w:eastAsia="pl-PL"/>
        </w:rPr>
      </w:pPr>
      <w:r w:rsidRPr="00774E13">
        <w:t xml:space="preserve">Dotyczy: Przetargu nieograniczonego na: </w:t>
      </w:r>
      <w:r w:rsidR="00AE6A07">
        <w:rPr>
          <w:rFonts w:eastAsia="Times New Roman"/>
          <w:b/>
          <w:lang w:eastAsia="pl-PL"/>
        </w:rPr>
        <w:t>Dostawy</w:t>
      </w:r>
      <w:r w:rsidRPr="00E35C02">
        <w:rPr>
          <w:rFonts w:eastAsia="Times New Roman"/>
          <w:b/>
          <w:lang w:eastAsia="pl-PL"/>
        </w:rPr>
        <w:t xml:space="preserve"> – </w:t>
      </w:r>
      <w:r w:rsidR="00AE6A07">
        <w:rPr>
          <w:rFonts w:eastAsia="Times New Roman"/>
          <w:b/>
          <w:lang w:eastAsia="pl-PL"/>
        </w:rPr>
        <w:t>Wykonanie i dostawa (sukcesywna) tablic rejestracyjnych dla potrzeb Starostwa Powiatowego w Nowym Targu</w:t>
      </w:r>
      <w:r w:rsidRPr="00E35C02">
        <w:rPr>
          <w:rFonts w:eastAsia="Times New Roman"/>
          <w:b/>
          <w:lang w:eastAsia="pl-PL"/>
        </w:rPr>
        <w:t>.</w:t>
      </w:r>
    </w:p>
    <w:p w:rsidR="001A4EDF" w:rsidRPr="00774E13" w:rsidRDefault="001A4EDF" w:rsidP="00E35C02">
      <w:pPr>
        <w:rPr>
          <w:i/>
        </w:rPr>
      </w:pPr>
    </w:p>
    <w:p w:rsidR="006F1F65" w:rsidRDefault="00E35C02" w:rsidP="006F1F65">
      <w:pPr>
        <w:ind w:firstLine="708"/>
      </w:pPr>
      <w:r>
        <w:t>Informuję, że w przedmiotowym postępowaniu do Zamawiająceg</w:t>
      </w:r>
      <w:r w:rsidR="00AE6A07">
        <w:t>o wpłynęły następujące zapytania</w:t>
      </w:r>
      <w:r>
        <w:t>:</w:t>
      </w:r>
    </w:p>
    <w:p w:rsidR="00E35C02" w:rsidRDefault="00EF0074" w:rsidP="00E35C02">
      <w:pPr>
        <w:spacing w:after="0" w:line="240" w:lineRule="auto"/>
        <w:jc w:val="both"/>
        <w:rPr>
          <w:rFonts w:eastAsia="Times New Roman"/>
          <w:b/>
        </w:rPr>
      </w:pPr>
      <w:r w:rsidRPr="00B94D06">
        <w:rPr>
          <w:rFonts w:eastAsia="Times New Roman"/>
          <w:b/>
        </w:rPr>
        <w:t>PYTANIA:</w:t>
      </w:r>
    </w:p>
    <w:p w:rsidR="000C6538" w:rsidRPr="00B94D06" w:rsidRDefault="000C6538" w:rsidP="00E35C02">
      <w:pPr>
        <w:spacing w:after="0" w:line="240" w:lineRule="auto"/>
        <w:jc w:val="both"/>
        <w:rPr>
          <w:rFonts w:eastAsia="Times New Roman"/>
          <w:b/>
        </w:rPr>
      </w:pPr>
    </w:p>
    <w:p w:rsidR="00B94D06" w:rsidRDefault="00B94D06" w:rsidP="00B94D06">
      <w:pPr>
        <w:jc w:val="both"/>
        <w:rPr>
          <w:rFonts w:eastAsia="Times New Roman"/>
          <w:lang w:eastAsia="pl-PL"/>
        </w:rPr>
      </w:pPr>
      <w:r w:rsidRPr="0099710F">
        <w:rPr>
          <w:rFonts w:eastAsia="Times New Roman"/>
          <w:lang w:eastAsia="pl-PL"/>
        </w:rPr>
        <w:t>1.</w:t>
      </w:r>
      <w:r w:rsidRPr="00B94D06">
        <w:rPr>
          <w:rFonts w:eastAsia="Times New Roman"/>
          <w:b/>
          <w:lang w:eastAsia="pl-PL"/>
        </w:rPr>
        <w:t xml:space="preserve"> </w:t>
      </w:r>
      <w:r w:rsidR="00AE6A07" w:rsidRPr="0099710F">
        <w:rPr>
          <w:rFonts w:eastAsia="Times New Roman"/>
          <w:lang w:eastAsia="pl-PL"/>
        </w:rPr>
        <w:t>Jako wieloletni producent tablic rejestracyjnych pragnę poinformować, iż większość urzędów przekazuje tablice wycofane z użytku producentowi tablic rejestracyjnych w celu ich kasacji. Korzyść jaka z tego wynika dla Urzędu, jest taka, że nowe tablice rejestracyjne są tańsze o ceny tablic złomowanych. Firmy produkujące tablice rejestracyjne posiadają stosowne procedury oraz warunki delegalizacji i niszczenia tablic rejestracyjnych wycofanych z użytku zgodnie ze zmianami w</w:t>
      </w:r>
      <w:r w:rsidR="00A447C3">
        <w:rPr>
          <w:rFonts w:eastAsia="Times New Roman"/>
          <w:lang w:eastAsia="pl-PL"/>
        </w:rPr>
        <w:t> </w:t>
      </w:r>
      <w:r w:rsidR="00AE6A07" w:rsidRPr="0099710F">
        <w:rPr>
          <w:rFonts w:eastAsia="Times New Roman"/>
          <w:lang w:eastAsia="pl-PL"/>
        </w:rPr>
        <w:t>przepisach w zakresie gospodarki odpadami (Ustawa z dnia 14 grudnia 2012 r. o odpadach</w:t>
      </w:r>
      <w:r w:rsidR="00EC5E48" w:rsidRPr="0099710F">
        <w:rPr>
          <w:rFonts w:eastAsia="Times New Roman"/>
          <w:lang w:eastAsia="pl-PL"/>
        </w:rPr>
        <w:t>, Dz. U. 2013 poz. 21)</w:t>
      </w:r>
      <w:r w:rsidRPr="0099710F">
        <w:rPr>
          <w:rFonts w:eastAsia="Times New Roman"/>
          <w:lang w:eastAsia="pl-PL"/>
        </w:rPr>
        <w:t>.</w:t>
      </w:r>
      <w:r w:rsidR="00EC5E48" w:rsidRPr="0099710F">
        <w:rPr>
          <w:rFonts w:eastAsia="Times New Roman"/>
          <w:lang w:eastAsia="pl-PL"/>
        </w:rPr>
        <w:t xml:space="preserve"> Firmy posiadają również profesjonalne maszyny do niszczenia tablic rejestracyjnych oraz pojemniki do składowania tablic wycofanych z użytku. Jedna firma, która dostarcza i odbiera tablice przyczynia się do usprawnienia współpracy</w:t>
      </w:r>
      <w:r w:rsidR="0099710F" w:rsidRPr="0099710F">
        <w:rPr>
          <w:rFonts w:eastAsia="Times New Roman"/>
          <w:lang w:eastAsia="pl-PL"/>
        </w:rPr>
        <w:t xml:space="preserve"> (niepotrzebna firma zajmująca się tylko odpadami), jak również zapewnia większe bezpieczeństwo i szczelność systemu obiegu tablic rejestracyjnych.</w:t>
      </w:r>
    </w:p>
    <w:p w:rsidR="0099710F" w:rsidRPr="0099710F" w:rsidRDefault="005568C2" w:rsidP="00B94D06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W</w:t>
      </w:r>
      <w:r w:rsidR="0099710F">
        <w:rPr>
          <w:rFonts w:eastAsia="Times New Roman"/>
          <w:lang w:eastAsia="pl-PL"/>
        </w:rPr>
        <w:t xml:space="preserve"> formularzu cenowym (załącznik do oferty)brakuje osobnej pozycji wtórników tablic rejestracyjnych, z podaniem ich maksymalnej ilości, do dostawy których będzie zobowiązany Wykonawca w trakcie trwania umowy. Koszt wytworzenia i dostarczenia wtórników jest wyższy od</w:t>
      </w:r>
      <w:r w:rsidR="00DF5F65">
        <w:rPr>
          <w:rFonts w:eastAsia="Times New Roman"/>
          <w:lang w:eastAsia="pl-PL"/>
        </w:rPr>
        <w:t> </w:t>
      </w:r>
      <w:r w:rsidR="0099710F">
        <w:rPr>
          <w:rFonts w:eastAsia="Times New Roman"/>
          <w:lang w:eastAsia="pl-PL"/>
        </w:rPr>
        <w:t>kosztu wytworzenia i dostarczenia tablic standardowych, ze względu na koszty dostaw pojedynczych tablic. Brak pozycji wtórników z określeniem ich maksymalnej ilości powoduje, że</w:t>
      </w:r>
      <w:r w:rsidR="006F1F65">
        <w:rPr>
          <w:rFonts w:eastAsia="Times New Roman"/>
          <w:lang w:eastAsia="pl-PL"/>
        </w:rPr>
        <w:t> </w:t>
      </w:r>
      <w:r w:rsidR="0099710F">
        <w:rPr>
          <w:rFonts w:eastAsia="Times New Roman"/>
          <w:lang w:eastAsia="pl-PL"/>
        </w:rPr>
        <w:t>oferenci nie mogą należycie skalkulować ceny ofertowej, co narusza z kolei zasady uczciwej konkurencji. Aktualnie kalkulacja oferty musi być odpowiednio wyższa, przy czym każdy z oferentów może przyjąć inną ilość prognozowanych wtórników. Tak skal</w:t>
      </w:r>
      <w:r w:rsidR="00A447C3">
        <w:rPr>
          <w:rFonts w:eastAsia="Times New Roman"/>
          <w:lang w:eastAsia="pl-PL"/>
        </w:rPr>
        <w:t>kulowane oferty będą faktycznie nieporównywalne. Utrzymanie dotychczasowych postanowień SIWZ nie zapewnia przeprowadzenia postepowania przetargowego zgodnie z zasadami bezstronności i obiektywizmu, co skutkować może zastosowaniem środków ochrony prawnej przewidzianej w art. 179 i nast. Prawa zamówień publicznych. W tym stanie rzeczy Wykonawca wnosi o zmianę przez Zamawiającego zmiany treści specyfikacji istotnych warunków zamówienia.</w:t>
      </w:r>
    </w:p>
    <w:p w:rsidR="00DF5F65" w:rsidRDefault="00DF5F65" w:rsidP="00B94D06">
      <w:pPr>
        <w:jc w:val="both"/>
        <w:rPr>
          <w:rFonts w:eastAsia="Times New Roman"/>
          <w:b/>
          <w:lang w:eastAsia="pl-PL"/>
        </w:rPr>
      </w:pPr>
    </w:p>
    <w:p w:rsidR="006F1F65" w:rsidRDefault="006F1F65" w:rsidP="00B94D06">
      <w:pPr>
        <w:jc w:val="both"/>
        <w:rPr>
          <w:rFonts w:eastAsia="Times New Roman"/>
          <w:b/>
          <w:lang w:eastAsia="pl-PL"/>
        </w:rPr>
      </w:pPr>
    </w:p>
    <w:p w:rsidR="0099710F" w:rsidRDefault="00A447C3" w:rsidP="00B94D06">
      <w:pPr>
        <w:jc w:val="both"/>
        <w:rPr>
          <w:rFonts w:eastAsia="Times New Roman"/>
          <w:b/>
          <w:lang w:eastAsia="pl-PL"/>
        </w:rPr>
      </w:pPr>
      <w:r w:rsidRPr="00A447C3">
        <w:rPr>
          <w:rFonts w:eastAsia="Times New Roman"/>
          <w:b/>
          <w:lang w:eastAsia="pl-PL"/>
        </w:rPr>
        <w:lastRenderedPageBreak/>
        <w:t>ODPOWIEDŹ:</w:t>
      </w:r>
    </w:p>
    <w:p w:rsidR="00A447C3" w:rsidRDefault="00A447C3" w:rsidP="00B94D06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 1 i Ad. 2</w:t>
      </w:r>
    </w:p>
    <w:p w:rsidR="00A447C3" w:rsidRPr="00DF5F65" w:rsidRDefault="00A447C3" w:rsidP="00B94D06">
      <w:pPr>
        <w:jc w:val="both"/>
        <w:rPr>
          <w:rFonts w:eastAsia="Times New Roman"/>
          <w:lang w:eastAsia="pl-PL"/>
        </w:rPr>
      </w:pPr>
      <w:r w:rsidRPr="00DF5F65">
        <w:rPr>
          <w:rFonts w:eastAsia="Times New Roman"/>
          <w:lang w:eastAsia="pl-PL"/>
        </w:rPr>
        <w:t>Zamawia</w:t>
      </w:r>
      <w:r w:rsidR="00DF5F65" w:rsidRPr="00DF5F65">
        <w:rPr>
          <w:rFonts w:eastAsia="Times New Roman"/>
          <w:lang w:eastAsia="pl-PL"/>
        </w:rPr>
        <w:t xml:space="preserve">jący </w:t>
      </w:r>
      <w:r w:rsidR="005568C2">
        <w:rPr>
          <w:rFonts w:eastAsia="Times New Roman"/>
          <w:lang w:eastAsia="pl-PL"/>
        </w:rPr>
        <w:t>zweryfikował</w:t>
      </w:r>
      <w:r w:rsidRPr="00DF5F65">
        <w:rPr>
          <w:rFonts w:eastAsia="Times New Roman"/>
          <w:lang w:eastAsia="pl-PL"/>
        </w:rPr>
        <w:t xml:space="preserve"> przedstawione informacje</w:t>
      </w:r>
      <w:r w:rsidR="00DF5F65" w:rsidRPr="00DF5F65">
        <w:rPr>
          <w:rFonts w:eastAsia="Times New Roman"/>
          <w:lang w:eastAsia="pl-PL"/>
        </w:rPr>
        <w:t xml:space="preserve"> i jednocześnie </w:t>
      </w:r>
      <w:r w:rsidR="00DF5F65">
        <w:rPr>
          <w:rFonts w:eastAsia="Times New Roman"/>
          <w:lang w:eastAsia="pl-PL"/>
        </w:rPr>
        <w:t>oznajmia</w:t>
      </w:r>
      <w:r w:rsidR="00DF5F65" w:rsidRPr="00DF5F65">
        <w:rPr>
          <w:rFonts w:eastAsia="Times New Roman"/>
          <w:lang w:eastAsia="pl-PL"/>
        </w:rPr>
        <w:t xml:space="preserve">, iż nie dokonuje żadnych </w:t>
      </w:r>
      <w:r w:rsidR="006F1F65">
        <w:rPr>
          <w:rFonts w:eastAsia="Times New Roman"/>
          <w:lang w:eastAsia="pl-PL"/>
        </w:rPr>
        <w:t xml:space="preserve">zmian </w:t>
      </w:r>
      <w:r w:rsidR="00DF5F65" w:rsidRPr="00DF5F65">
        <w:rPr>
          <w:rFonts w:eastAsia="Times New Roman"/>
          <w:lang w:eastAsia="pl-PL"/>
        </w:rPr>
        <w:t xml:space="preserve">w </w:t>
      </w:r>
      <w:proofErr w:type="spellStart"/>
      <w:r w:rsidR="00DF5F65" w:rsidRPr="00DF5F65">
        <w:rPr>
          <w:rFonts w:eastAsia="Times New Roman"/>
          <w:lang w:eastAsia="pl-PL"/>
        </w:rPr>
        <w:t>siwz</w:t>
      </w:r>
      <w:proofErr w:type="spellEnd"/>
      <w:r w:rsidR="00DF5F65" w:rsidRPr="00DF5F65">
        <w:rPr>
          <w:rFonts w:eastAsia="Times New Roman"/>
          <w:lang w:eastAsia="pl-PL"/>
        </w:rPr>
        <w:t xml:space="preserve">. Dotychczasowe postanowienia </w:t>
      </w:r>
      <w:proofErr w:type="spellStart"/>
      <w:r w:rsidR="00DF5F65" w:rsidRPr="00DF5F65">
        <w:rPr>
          <w:rFonts w:eastAsia="Times New Roman"/>
          <w:lang w:eastAsia="pl-PL"/>
        </w:rPr>
        <w:t>siwz</w:t>
      </w:r>
      <w:proofErr w:type="spellEnd"/>
      <w:r w:rsidR="00DF5F65" w:rsidRPr="00DF5F65">
        <w:rPr>
          <w:rFonts w:eastAsia="Times New Roman"/>
          <w:lang w:eastAsia="pl-PL"/>
        </w:rPr>
        <w:t xml:space="preserve"> zapewniają przeprowadzenie postępowania przetargowego zgodnie z zasadami bezstronności i obiektywizmu i w żaden sposób nie naruszają zasady uczciwej konkurencji.</w:t>
      </w:r>
      <w:r w:rsidR="006F1F65">
        <w:rPr>
          <w:rFonts w:eastAsia="Times New Roman"/>
          <w:lang w:eastAsia="pl-PL"/>
        </w:rPr>
        <w:t xml:space="preserve"> </w:t>
      </w:r>
      <w:bookmarkStart w:id="0" w:name="_GoBack"/>
      <w:bookmarkEnd w:id="0"/>
    </w:p>
    <w:p w:rsidR="00A447C3" w:rsidRPr="00B94D06" w:rsidRDefault="00A447C3" w:rsidP="00B94D06">
      <w:pPr>
        <w:jc w:val="both"/>
        <w:rPr>
          <w:rFonts w:eastAsia="Times New Roman"/>
          <w:lang w:eastAsia="pl-PL"/>
        </w:rPr>
      </w:pPr>
    </w:p>
    <w:p w:rsidR="00B94D06" w:rsidRPr="00B94D06" w:rsidRDefault="00B94D06" w:rsidP="00B94D06">
      <w:pPr>
        <w:spacing w:after="0"/>
        <w:jc w:val="both"/>
        <w:rPr>
          <w:rFonts w:eastAsia="Times New Roman"/>
          <w:lang w:eastAsia="pl-PL"/>
        </w:rPr>
      </w:pPr>
    </w:p>
    <w:p w:rsidR="000B4F77" w:rsidRDefault="000B4F77" w:rsidP="000B4F77">
      <w:pPr>
        <w:spacing w:after="0"/>
        <w:ind w:firstLine="284"/>
        <w:jc w:val="center"/>
        <w:rPr>
          <w:rFonts w:eastAsia="Times New Roman"/>
          <w:sz w:val="40"/>
          <w:szCs w:val="24"/>
          <w:lang w:eastAsia="pl-PL"/>
        </w:rPr>
      </w:pPr>
    </w:p>
    <w:p w:rsidR="006634C5" w:rsidRPr="000B4F77" w:rsidRDefault="006634C5" w:rsidP="000B4F77">
      <w:pPr>
        <w:spacing w:after="0"/>
        <w:ind w:firstLine="284"/>
        <w:jc w:val="center"/>
        <w:rPr>
          <w:rFonts w:eastAsia="Times New Roman"/>
          <w:sz w:val="40"/>
          <w:szCs w:val="24"/>
          <w:lang w:eastAsia="pl-PL"/>
        </w:rPr>
      </w:pPr>
    </w:p>
    <w:p w:rsidR="000B4F77" w:rsidRPr="000B4F77" w:rsidRDefault="000B4F77" w:rsidP="000B4F77">
      <w:pPr>
        <w:spacing w:after="0"/>
        <w:ind w:firstLine="284"/>
        <w:jc w:val="center"/>
        <w:rPr>
          <w:rFonts w:eastAsia="Times New Roman"/>
          <w:sz w:val="40"/>
          <w:szCs w:val="24"/>
          <w:lang w:eastAsia="pl-PL"/>
        </w:rPr>
      </w:pPr>
    </w:p>
    <w:p w:rsidR="000D3DA1" w:rsidRPr="00DD6209" w:rsidRDefault="000D3DA1" w:rsidP="00DD6209">
      <w:pPr>
        <w:tabs>
          <w:tab w:val="left" w:pos="5940"/>
        </w:tabs>
      </w:pPr>
    </w:p>
    <w:sectPr w:rsidR="000D3DA1" w:rsidRPr="00DD6209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63" w:rsidRDefault="00C92963" w:rsidP="00F469F1">
      <w:pPr>
        <w:spacing w:after="0" w:line="240" w:lineRule="auto"/>
      </w:pPr>
      <w:r>
        <w:separator/>
      </w:r>
    </w:p>
  </w:endnote>
  <w:end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5" w:rsidRPr="00DF5F65" w:rsidRDefault="00DF5F65" w:rsidP="00DF5F6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DF5F65" w:rsidRPr="00DF5F65" w:rsidRDefault="00DF5F65" w:rsidP="00DF5F6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DF5F65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E817A22" wp14:editId="58375A4B">
              <wp:simplePos x="0" y="0"/>
              <wp:positionH relativeFrom="column">
                <wp:posOffset>-250226</wp:posOffset>
              </wp:positionH>
              <wp:positionV relativeFrom="paragraph">
                <wp:posOffset>54598</wp:posOffset>
              </wp:positionV>
              <wp:extent cx="6315075" cy="0"/>
              <wp:effectExtent l="0" t="0" r="9525" b="1905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7pt;margin-top:4.3pt;width:49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OQIAIAADw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Kr0s5AgAgAAPAQAAA4AAAAAAAAAAAAAAAAALgIAAGRycy9lMm9Eb2MueG1sUEsB&#10;Ai0AFAAGAAgAAAAhAEVGgfvcAAAABwEAAA8AAAAAAAAAAAAAAAAAegQAAGRycy9kb3ducmV2Lnht&#10;bFBLBQYAAAAABAAEAPMAAACDBQAAAAA=&#10;"/>
          </w:pict>
        </mc:Fallback>
      </mc:AlternateContent>
    </w:r>
  </w:p>
  <w:p w:rsidR="00DF5F65" w:rsidRPr="00DF5F65" w:rsidRDefault="00DF5F65" w:rsidP="00DF5F6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spacing w:val="40"/>
        <w:sz w:val="18"/>
        <w:szCs w:val="18"/>
      </w:rPr>
    </w:pPr>
    <w:r w:rsidRPr="00DF5F65">
      <w:rPr>
        <w:rFonts w:eastAsia="Times New Roman" w:cs="Arial"/>
        <w:b/>
        <w:spacing w:val="40"/>
        <w:sz w:val="18"/>
        <w:szCs w:val="18"/>
      </w:rPr>
      <w:t>POWIAT NOWOTARSKI- Biuro zamówień publicznych</w:t>
    </w:r>
  </w:p>
  <w:p w:rsidR="00DF5F65" w:rsidRPr="00DF5F65" w:rsidRDefault="00DF5F65" w:rsidP="00DF5F6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8"/>
        <w:szCs w:val="18"/>
        <w:lang w:val="de-DE"/>
      </w:rPr>
    </w:pPr>
    <w:r w:rsidRPr="00DF5F65">
      <w:rPr>
        <w:rFonts w:eastAsia="Times New Roman" w:cs="Arial"/>
        <w:sz w:val="18"/>
        <w:szCs w:val="18"/>
      </w:rPr>
      <w:t xml:space="preserve">Ul. Bolesława Wstydliwego 14, 34-400 Nowy Targ, tel. (018) 266 13 00, fax. </w:t>
    </w:r>
    <w:r w:rsidRPr="00DF5F65">
      <w:rPr>
        <w:rFonts w:eastAsia="Times New Roman" w:cs="Arial"/>
        <w:sz w:val="18"/>
        <w:szCs w:val="18"/>
        <w:lang w:val="de-DE"/>
      </w:rPr>
      <w:t xml:space="preserve">(018) 266 13 44, </w:t>
    </w:r>
    <w:proofErr w:type="spellStart"/>
    <w:r w:rsidRPr="00DF5F65">
      <w:rPr>
        <w:rFonts w:eastAsia="Times New Roman" w:cs="Arial"/>
        <w:sz w:val="18"/>
        <w:szCs w:val="18"/>
        <w:lang w:val="de-DE"/>
      </w:rPr>
      <w:t>e-mail</w:t>
    </w:r>
    <w:proofErr w:type="spellEnd"/>
    <w:r w:rsidRPr="00DF5F65">
      <w:rPr>
        <w:rFonts w:eastAsia="Times New Roman" w:cs="Arial"/>
        <w:sz w:val="18"/>
        <w:szCs w:val="18"/>
        <w:lang w:val="de-DE"/>
      </w:rPr>
      <w:t>: przetarg@nowotarski.pl</w:t>
    </w:r>
  </w:p>
  <w:p w:rsidR="00DF5F65" w:rsidRPr="00DF5F65" w:rsidRDefault="00DF5F65" w:rsidP="00DF5F65">
    <w:pPr>
      <w:tabs>
        <w:tab w:val="center" w:pos="4536"/>
        <w:tab w:val="right" w:pos="9072"/>
      </w:tabs>
      <w:spacing w:after="0" w:line="240" w:lineRule="auto"/>
      <w:rPr>
        <w:rFonts w:eastAsia="Times New Roman"/>
        <w:b/>
        <w:position w:val="-14"/>
        <w:sz w:val="18"/>
        <w:szCs w:val="18"/>
      </w:rPr>
    </w:pPr>
    <w:r w:rsidRPr="00DF5F65">
      <w:rPr>
        <w:rFonts w:eastAsia="Times New Roman" w:cs="Arial"/>
        <w:sz w:val="18"/>
        <w:szCs w:val="18"/>
      </w:rPr>
      <w:t xml:space="preserve">                                     WWW.NOWOTARSKI.PL         NIP 735-217-50-44          REGON 491893339</w:t>
    </w: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63" w:rsidRDefault="00C92963" w:rsidP="00F469F1">
      <w:pPr>
        <w:spacing w:after="0" w:line="240" w:lineRule="auto"/>
      </w:pPr>
      <w:r>
        <w:separator/>
      </w:r>
    </w:p>
  </w:footnote>
  <w:foot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07" w:rsidRPr="00AE6A07" w:rsidRDefault="00AE6A07" w:rsidP="00AE6A0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AE6A07">
      <w:rPr>
        <w:rFonts w:ascii="Times New Roman" w:eastAsia="Times New Roman" w:hAnsi="Times New Roman"/>
        <w:noProof/>
        <w:sz w:val="20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23825835" wp14:editId="5A7EA8CB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9" name="Obraz 9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A07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AE6A07">
      <w:rPr>
        <w:rFonts w:eastAsia="Times New Roman" w:cs="Arial"/>
        <w:b/>
        <w:bCs/>
        <w:sz w:val="24"/>
        <w:szCs w:val="24"/>
      </w:rPr>
      <w:t>STAROSTWO POWIATOWE W NOWYM TARGU</w:t>
    </w:r>
  </w:p>
  <w:p w:rsidR="00AE6A07" w:rsidRPr="00AE6A07" w:rsidRDefault="00AE6A07" w:rsidP="00AE6A0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AE6A07">
      <w:rPr>
        <w:rFonts w:eastAsia="Times New Roman" w:cs="Arial"/>
        <w:b/>
        <w:bCs/>
        <w:sz w:val="24"/>
        <w:szCs w:val="24"/>
      </w:rPr>
      <w:t>Biuro zamówień publicznych</w:t>
    </w:r>
  </w:p>
  <w:p w:rsidR="000D3DA1" w:rsidRPr="00AE6A07" w:rsidRDefault="00AE6A07" w:rsidP="00AE6A07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E6A07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BC1F60" wp14:editId="5E0C7E5D">
              <wp:simplePos x="0" y="0"/>
              <wp:positionH relativeFrom="column">
                <wp:posOffset>-92075</wp:posOffset>
              </wp:positionH>
              <wp:positionV relativeFrom="paragraph">
                <wp:posOffset>61151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8D3"/>
    <w:multiLevelType w:val="hybridMultilevel"/>
    <w:tmpl w:val="1946D6A8"/>
    <w:lvl w:ilvl="0" w:tplc="A3E62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B4F77"/>
    <w:rsid w:val="000C6538"/>
    <w:rsid w:val="000D3DA1"/>
    <w:rsid w:val="001A4EDF"/>
    <w:rsid w:val="001D1B3B"/>
    <w:rsid w:val="001F3ACB"/>
    <w:rsid w:val="00206977"/>
    <w:rsid w:val="00264F34"/>
    <w:rsid w:val="00346534"/>
    <w:rsid w:val="003735A7"/>
    <w:rsid w:val="00416CCC"/>
    <w:rsid w:val="004343DB"/>
    <w:rsid w:val="004941C3"/>
    <w:rsid w:val="004D4AC0"/>
    <w:rsid w:val="005568C2"/>
    <w:rsid w:val="006634C5"/>
    <w:rsid w:val="006F1F65"/>
    <w:rsid w:val="00702695"/>
    <w:rsid w:val="00864153"/>
    <w:rsid w:val="0087104E"/>
    <w:rsid w:val="0089771D"/>
    <w:rsid w:val="008E7516"/>
    <w:rsid w:val="009734B3"/>
    <w:rsid w:val="0099710F"/>
    <w:rsid w:val="009A4433"/>
    <w:rsid w:val="009D1030"/>
    <w:rsid w:val="00A447C3"/>
    <w:rsid w:val="00A47B76"/>
    <w:rsid w:val="00AD7F87"/>
    <w:rsid w:val="00AE6A07"/>
    <w:rsid w:val="00B77B01"/>
    <w:rsid w:val="00B94D06"/>
    <w:rsid w:val="00B954E5"/>
    <w:rsid w:val="00BF2D3C"/>
    <w:rsid w:val="00C73BC5"/>
    <w:rsid w:val="00C92963"/>
    <w:rsid w:val="00D15C6F"/>
    <w:rsid w:val="00D406C7"/>
    <w:rsid w:val="00DD6209"/>
    <w:rsid w:val="00DE1AF7"/>
    <w:rsid w:val="00DF5F65"/>
    <w:rsid w:val="00E35C02"/>
    <w:rsid w:val="00EC5E48"/>
    <w:rsid w:val="00EF0074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12</cp:revision>
  <cp:lastPrinted>2017-12-08T12:29:00Z</cp:lastPrinted>
  <dcterms:created xsi:type="dcterms:W3CDTF">2017-06-20T08:43:00Z</dcterms:created>
  <dcterms:modified xsi:type="dcterms:W3CDTF">2017-12-08T13:19:00Z</dcterms:modified>
</cp:coreProperties>
</file>